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8058E" w14:textId="77777777" w:rsidR="00156479" w:rsidRPr="00156479" w:rsidRDefault="00156479" w:rsidP="00156479">
      <w:pPr>
        <w:rPr>
          <w:b/>
          <w:bCs/>
        </w:rPr>
      </w:pPr>
      <w:r w:rsidRPr="00156479">
        <w:rPr>
          <w:b/>
          <w:bCs/>
        </w:rPr>
        <w:t>Planning Objection – Flood Risk and River Bollin Catchment</w:t>
      </w:r>
    </w:p>
    <w:p w14:paraId="135A10A0" w14:textId="77777777" w:rsidR="00156479" w:rsidRPr="00156479" w:rsidRDefault="00156479" w:rsidP="00156479">
      <w:r w:rsidRPr="00156479">
        <w:rPr>
          <w:b/>
          <w:bCs/>
        </w:rPr>
        <w:t>Objection to Proposed Development of the 41.5 Hectare Site at Ashley, Cheshire East</w:t>
      </w:r>
    </w:p>
    <w:p w14:paraId="013C7D4E" w14:textId="77777777" w:rsidR="00156479" w:rsidRPr="00156479" w:rsidRDefault="00156479" w:rsidP="00156479">
      <w:r w:rsidRPr="00156479">
        <w:t>I wish to object to the proposed development on the grounds that it could significantly increase flood risk within the River Bollin catchment and adversely affect existing communities downstream.</w:t>
      </w:r>
    </w:p>
    <w:p w14:paraId="089FCF23" w14:textId="77777777" w:rsidR="00156479" w:rsidRPr="00156479" w:rsidRDefault="00156479" w:rsidP="00156479">
      <w:pPr>
        <w:rPr>
          <w:b/>
          <w:bCs/>
        </w:rPr>
      </w:pPr>
      <w:r w:rsidRPr="00156479">
        <w:rPr>
          <w:b/>
          <w:bCs/>
        </w:rPr>
        <w:t>1. Loss of Natural Flood Storage</w:t>
      </w:r>
    </w:p>
    <w:p w14:paraId="75DA3539" w14:textId="77777777" w:rsidR="00156479" w:rsidRPr="00156479" w:rsidRDefault="00156479" w:rsidP="00156479">
      <w:r w:rsidRPr="00156479">
        <w:t>The site comprises approximately 41.5 hectares of predominantly undeveloped agricultural land. The existing fields provide important natural functions including infiltration of rainfall, temporary water storage, groundwater recharge and attenuation of surface-water flows before water enters local watercourses and the wider River Bollin system.</w:t>
      </w:r>
    </w:p>
    <w:p w14:paraId="4F38CA4C" w14:textId="77777777" w:rsidR="00156479" w:rsidRPr="00156479" w:rsidRDefault="00156479" w:rsidP="00156479">
      <w:r w:rsidRPr="00156479">
        <w:t>Development of this greenfield land for housing, roads, driveways and associated infrastructure would inevitably reduce the site's natural capacity to absorb rainfall and would increase both the volume and speed of runoff entering the catchment.</w:t>
      </w:r>
    </w:p>
    <w:p w14:paraId="50B5AE22" w14:textId="77777777" w:rsidR="00156479" w:rsidRPr="00156479" w:rsidRDefault="00156479" w:rsidP="00156479">
      <w:pPr>
        <w:rPr>
          <w:b/>
          <w:bCs/>
        </w:rPr>
      </w:pPr>
      <w:r w:rsidRPr="00156479">
        <w:rPr>
          <w:b/>
          <w:bCs/>
        </w:rPr>
        <w:t>2. Increased Risk to the River Bollin Catchment</w:t>
      </w:r>
    </w:p>
    <w:p w14:paraId="64E63719" w14:textId="56CA447B" w:rsidR="00156479" w:rsidRPr="00156479" w:rsidRDefault="00156479" w:rsidP="00156479">
      <w:r w:rsidRPr="00156479">
        <w:t xml:space="preserve">The Environment Agency identifies the River Bollin catchment as a recognised flood-risk area and states that flooding may affect communities around </w:t>
      </w:r>
      <w:r w:rsidRPr="00156479">
        <w:rPr>
          <w:b/>
          <w:bCs/>
        </w:rPr>
        <w:t>Hale, Wilmslow, Knutsford, Macclesfield and Bollington</w:t>
      </w:r>
      <w:r w:rsidRPr="00156479">
        <w:t>. The flood alert area specifically includes the River Bollin and its tributaries.</w:t>
      </w:r>
    </w:p>
    <w:p w14:paraId="6EDCB7BC" w14:textId="77777777" w:rsidR="00156479" w:rsidRPr="00156479" w:rsidRDefault="00156479" w:rsidP="00156479">
      <w:r w:rsidRPr="00156479">
        <w:t>The planning documents already acknowledge concerns regarding:</w:t>
      </w:r>
    </w:p>
    <w:p w14:paraId="24819897" w14:textId="6629EA74" w:rsidR="00156479" w:rsidRPr="00156479" w:rsidRDefault="00156479" w:rsidP="00156479">
      <w:pPr>
        <w:numPr>
          <w:ilvl w:val="0"/>
          <w:numId w:val="1"/>
        </w:numPr>
      </w:pPr>
      <w:r w:rsidRPr="00156479">
        <w:t>High surface-water flood risks within the River Bollin catchment.</w:t>
      </w:r>
    </w:p>
    <w:p w14:paraId="1AC7A4E9" w14:textId="7A55237A" w:rsidR="00156479" w:rsidRPr="00156479" w:rsidRDefault="00156479" w:rsidP="00156479">
      <w:pPr>
        <w:numPr>
          <w:ilvl w:val="0"/>
          <w:numId w:val="1"/>
        </w:numPr>
      </w:pPr>
      <w:r w:rsidRPr="00156479">
        <w:t>Existing drainage and utility infrastructure constraints.</w:t>
      </w:r>
    </w:p>
    <w:p w14:paraId="780E4021" w14:textId="2D62F0B7" w:rsidR="00156479" w:rsidRPr="00156479" w:rsidRDefault="00156479" w:rsidP="00156479">
      <w:pPr>
        <w:numPr>
          <w:ilvl w:val="0"/>
          <w:numId w:val="1"/>
        </w:numPr>
      </w:pPr>
      <w:r w:rsidRPr="00156479">
        <w:t>Potential increases in runoff resulting from substantial greenfield development.</w:t>
      </w:r>
    </w:p>
    <w:p w14:paraId="55BF28C0" w14:textId="77777777" w:rsidR="00156479" w:rsidRPr="00156479" w:rsidRDefault="00156479" w:rsidP="00156479">
      <w:r w:rsidRPr="00156479">
        <w:t>Consequently, there is a legitimate concern that urbanisation of this site would increase peak flows within the catchment and place additional pressure upon watercourses that already experience flood-risk issues.</w:t>
      </w:r>
    </w:p>
    <w:p w14:paraId="218B23D8" w14:textId="77777777" w:rsidR="00156479" w:rsidRPr="00156479" w:rsidRDefault="00156479" w:rsidP="00156479">
      <w:pPr>
        <w:rPr>
          <w:b/>
          <w:bCs/>
        </w:rPr>
      </w:pPr>
      <w:r w:rsidRPr="00156479">
        <w:rPr>
          <w:b/>
          <w:bCs/>
        </w:rPr>
        <w:t>3. Potential Impact on Existing Residential Communities</w:t>
      </w:r>
    </w:p>
    <w:p w14:paraId="71EAE3FE" w14:textId="77777777" w:rsidR="00156479" w:rsidRPr="00156479" w:rsidRDefault="00156479" w:rsidP="00156479">
      <w:r w:rsidRPr="00156479">
        <w:t>The River Bollin flows through or adjacent to a number of established residential areas including:</w:t>
      </w:r>
    </w:p>
    <w:p w14:paraId="5B396EE6" w14:textId="77777777" w:rsidR="00156479" w:rsidRPr="00156479" w:rsidRDefault="00156479" w:rsidP="00156479">
      <w:pPr>
        <w:numPr>
          <w:ilvl w:val="0"/>
          <w:numId w:val="2"/>
        </w:numPr>
      </w:pPr>
      <w:r w:rsidRPr="00156479">
        <w:t>Hale</w:t>
      </w:r>
    </w:p>
    <w:p w14:paraId="45604F7C" w14:textId="77777777" w:rsidR="00156479" w:rsidRPr="00156479" w:rsidRDefault="00156479" w:rsidP="00156479">
      <w:pPr>
        <w:numPr>
          <w:ilvl w:val="0"/>
          <w:numId w:val="2"/>
        </w:numPr>
      </w:pPr>
      <w:r w:rsidRPr="00156479">
        <w:t>Hale Barns</w:t>
      </w:r>
    </w:p>
    <w:p w14:paraId="1AD63166" w14:textId="77777777" w:rsidR="00156479" w:rsidRPr="00156479" w:rsidRDefault="00156479" w:rsidP="00156479">
      <w:pPr>
        <w:numPr>
          <w:ilvl w:val="0"/>
          <w:numId w:val="2"/>
        </w:numPr>
      </w:pPr>
      <w:r w:rsidRPr="00156479">
        <w:t>Bowdon</w:t>
      </w:r>
    </w:p>
    <w:p w14:paraId="2631D85E" w14:textId="77777777" w:rsidR="00156479" w:rsidRPr="00156479" w:rsidRDefault="00156479" w:rsidP="00156479">
      <w:pPr>
        <w:numPr>
          <w:ilvl w:val="0"/>
          <w:numId w:val="2"/>
        </w:numPr>
      </w:pPr>
      <w:r w:rsidRPr="00156479">
        <w:t>Dunham Massey</w:t>
      </w:r>
    </w:p>
    <w:p w14:paraId="61465E78" w14:textId="77777777" w:rsidR="00156479" w:rsidRPr="00156479" w:rsidRDefault="00156479" w:rsidP="00156479">
      <w:pPr>
        <w:numPr>
          <w:ilvl w:val="0"/>
          <w:numId w:val="2"/>
        </w:numPr>
      </w:pPr>
      <w:r w:rsidRPr="00156479">
        <w:t>Wilmslow</w:t>
      </w:r>
    </w:p>
    <w:p w14:paraId="63A31701" w14:textId="77777777" w:rsidR="00156479" w:rsidRPr="00156479" w:rsidRDefault="00156479" w:rsidP="00156479">
      <w:pPr>
        <w:numPr>
          <w:ilvl w:val="0"/>
          <w:numId w:val="2"/>
        </w:numPr>
      </w:pPr>
      <w:r w:rsidRPr="00156479">
        <w:t>Knutsford</w:t>
      </w:r>
    </w:p>
    <w:p w14:paraId="02B67369" w14:textId="0E54F2EA" w:rsidR="00156479" w:rsidRPr="00156479" w:rsidRDefault="00156479" w:rsidP="00156479">
      <w:r w:rsidRPr="00156479">
        <w:t>The Environment Agency specifically identifies Hale and other settlements within the catchment as areas potentially affected by flooding.</w:t>
      </w:r>
    </w:p>
    <w:p w14:paraId="2C7621CB" w14:textId="77777777" w:rsidR="00156479" w:rsidRPr="00156479" w:rsidRDefault="00156479" w:rsidP="00156479">
      <w:r w:rsidRPr="00156479">
        <w:lastRenderedPageBreak/>
        <w:t>While no published hydraulic modelling has been provided demonstrating the precise number of properties affected, the absence of such evidence means it cannot currently be shown that development of the site would not worsen flood conditions for existing residents downstream.</w:t>
      </w:r>
    </w:p>
    <w:p w14:paraId="4AFB2763" w14:textId="77777777" w:rsidR="00156479" w:rsidRPr="00156479" w:rsidRDefault="00156479" w:rsidP="00156479">
      <w:pPr>
        <w:rPr>
          <w:b/>
          <w:bCs/>
        </w:rPr>
      </w:pPr>
      <w:r w:rsidRPr="00156479">
        <w:rPr>
          <w:b/>
          <w:bCs/>
        </w:rPr>
        <w:t>4. Cumulative Impact</w:t>
      </w:r>
    </w:p>
    <w:p w14:paraId="2022EC1D" w14:textId="77777777" w:rsidR="00156479" w:rsidRPr="00156479" w:rsidRDefault="00156479" w:rsidP="00156479">
      <w:r w:rsidRPr="00156479">
        <w:t>The proposed 41.5-hectare development must not be considered in isolation. It forms part of wider development proposals around Ashley which together could result in the loss of substantial areas of permeable farmland within the River Bollin catchment. The cumulative effect of multiple developments could significantly reduce natural attenuation across the catchment and increase downstream flood risk.</w:t>
      </w:r>
    </w:p>
    <w:p w14:paraId="76C8E4A1" w14:textId="77777777" w:rsidR="00156479" w:rsidRPr="00156479" w:rsidRDefault="00156479" w:rsidP="00156479">
      <w:r w:rsidRPr="00156479">
        <w:t>National planning policy requires development to avoid increasing flood risk elsewhere. Until comprehensive catchment-wide modelling has been completed, independently reviewed and made available for public scrutiny, it cannot be concluded that this requirement has been satisfied.</w:t>
      </w:r>
    </w:p>
    <w:p w14:paraId="13F7FB5D" w14:textId="77777777" w:rsidR="00156479" w:rsidRPr="00156479" w:rsidRDefault="00156479" w:rsidP="00156479">
      <w:pPr>
        <w:rPr>
          <w:b/>
          <w:bCs/>
        </w:rPr>
      </w:pPr>
      <w:r w:rsidRPr="00156479">
        <w:rPr>
          <w:b/>
          <w:bCs/>
        </w:rPr>
        <w:t>5. Requirement for Further Evidence</w:t>
      </w:r>
    </w:p>
    <w:p w14:paraId="2B72D077" w14:textId="77777777" w:rsidR="00156479" w:rsidRPr="00156479" w:rsidRDefault="00156479" w:rsidP="00156479">
      <w:r w:rsidRPr="00156479">
        <w:t>Before any allocation or planning permission is considered, the applicant should be required to provide:</w:t>
      </w:r>
    </w:p>
    <w:p w14:paraId="6EB4291D" w14:textId="77777777" w:rsidR="00156479" w:rsidRPr="00156479" w:rsidRDefault="00156479" w:rsidP="00156479">
      <w:pPr>
        <w:numPr>
          <w:ilvl w:val="0"/>
          <w:numId w:val="3"/>
        </w:numPr>
      </w:pPr>
      <w:r w:rsidRPr="00156479">
        <w:t>Detailed hydraulic modelling of the River Bollin catchment.</w:t>
      </w:r>
    </w:p>
    <w:p w14:paraId="109A2D1B" w14:textId="77777777" w:rsidR="00156479" w:rsidRPr="00156479" w:rsidRDefault="00156479" w:rsidP="00156479">
      <w:pPr>
        <w:numPr>
          <w:ilvl w:val="0"/>
          <w:numId w:val="3"/>
        </w:numPr>
      </w:pPr>
      <w:r w:rsidRPr="00156479">
        <w:t>Assessment of cumulative impacts from all proposed developments within the catchment.</w:t>
      </w:r>
    </w:p>
    <w:p w14:paraId="05C12A1F" w14:textId="77777777" w:rsidR="00156479" w:rsidRPr="00156479" w:rsidRDefault="00156479" w:rsidP="00156479">
      <w:pPr>
        <w:numPr>
          <w:ilvl w:val="0"/>
          <w:numId w:val="3"/>
        </w:numPr>
      </w:pPr>
      <w:r w:rsidRPr="00156479">
        <w:t>Demonstration of no increase in flood levels or flood frequency for existing residential properties downstream.</w:t>
      </w:r>
    </w:p>
    <w:p w14:paraId="5E799B69" w14:textId="77777777" w:rsidR="00156479" w:rsidRPr="00156479" w:rsidRDefault="00156479" w:rsidP="00156479">
      <w:pPr>
        <w:numPr>
          <w:ilvl w:val="0"/>
          <w:numId w:val="3"/>
        </w:numPr>
      </w:pPr>
      <w:r w:rsidRPr="00156479">
        <w:t>Independent verification of proposed drainage and Sustainable Drainage System (</w:t>
      </w:r>
      <w:proofErr w:type="spellStart"/>
      <w:r w:rsidRPr="00156479">
        <w:t>SuDS</w:t>
      </w:r>
      <w:proofErr w:type="spellEnd"/>
      <w:r w:rsidRPr="00156479">
        <w:t>) performance under future climate-change scenarios.</w:t>
      </w:r>
    </w:p>
    <w:p w14:paraId="7A4BF52A" w14:textId="77777777" w:rsidR="00156479" w:rsidRPr="00156479" w:rsidRDefault="00156479" w:rsidP="00156479">
      <w:pPr>
        <w:rPr>
          <w:b/>
          <w:bCs/>
        </w:rPr>
      </w:pPr>
      <w:r w:rsidRPr="00156479">
        <w:rPr>
          <w:b/>
          <w:bCs/>
        </w:rPr>
        <w:t>Conclusion</w:t>
      </w:r>
    </w:p>
    <w:p w14:paraId="4F094D49" w14:textId="4FDC228C" w:rsidR="00156479" w:rsidRPr="00156479" w:rsidRDefault="00156479" w:rsidP="00156479">
      <w:r w:rsidRPr="00156479">
        <w:t>The proposed development would replace extensive areas of permeable agricultural land with hard surfacing within the River Bollin catchment. Given recognised flood risks within the catchment, acknowledged drainage constraints, and the presence of downstream residential communities including Hale, Hale Barns, Bowdon and Dunham Massey, there is insufficient evidence to demonstrate that the proposal would not increase flood risk elsewhere. The application should therefore be refused unless robust, independently verified flood modelling can conclusively demonstrate that there will be no adverse impact on downstream communities.</w:t>
      </w:r>
    </w:p>
    <w:p w14:paraId="7C9063FF" w14:textId="77777777" w:rsidR="00156479" w:rsidRPr="00156479" w:rsidRDefault="00156479" w:rsidP="00156479">
      <w:r w:rsidRPr="00156479">
        <w:t xml:space="preserve">For a planning consultation, the most effective questions are those that require the developer to disclose their modelling assumptions, baseline data, and downstream impacts on the </w:t>
      </w:r>
      <w:r w:rsidRPr="00156479">
        <w:rPr>
          <w:b/>
          <w:bCs/>
        </w:rPr>
        <w:t>River Bollin catchment</w:t>
      </w:r>
      <w:r w:rsidRPr="00156479">
        <w:t>, rather than simply stating that drainage complies with policy.</w:t>
      </w:r>
    </w:p>
    <w:p w14:paraId="4A5922E6" w14:textId="77777777" w:rsidR="00156479" w:rsidRPr="00156479" w:rsidRDefault="00156479" w:rsidP="00156479">
      <w:pPr>
        <w:rPr>
          <w:b/>
          <w:bCs/>
        </w:rPr>
      </w:pPr>
      <w:r w:rsidRPr="00156479">
        <w:rPr>
          <w:b/>
          <w:bCs/>
        </w:rPr>
        <w:t>Flood Modelling Questions</w:t>
      </w:r>
    </w:p>
    <w:p w14:paraId="589CB5BC" w14:textId="77777777" w:rsidR="00156479" w:rsidRPr="00156479" w:rsidRDefault="00156479" w:rsidP="00156479">
      <w:pPr>
        <w:rPr>
          <w:b/>
          <w:bCs/>
        </w:rPr>
      </w:pPr>
      <w:r w:rsidRPr="00156479">
        <w:rPr>
          <w:b/>
          <w:bCs/>
        </w:rPr>
        <w:t>Modelling Methodology</w:t>
      </w:r>
    </w:p>
    <w:p w14:paraId="0EF4C185" w14:textId="77777777" w:rsidR="00156479" w:rsidRPr="00156479" w:rsidRDefault="00156479" w:rsidP="00156479">
      <w:pPr>
        <w:numPr>
          <w:ilvl w:val="0"/>
          <w:numId w:val="4"/>
        </w:numPr>
      </w:pPr>
      <w:r w:rsidRPr="00156479">
        <w:t>What hydrological and hydraulic models have been used to assess the impact of the development on the River Bollin catchment?</w:t>
      </w:r>
    </w:p>
    <w:p w14:paraId="5EB0C516" w14:textId="77777777" w:rsidR="00156479" w:rsidRPr="00156479" w:rsidRDefault="00156479" w:rsidP="00156479">
      <w:pPr>
        <w:numPr>
          <w:ilvl w:val="0"/>
          <w:numId w:val="4"/>
        </w:numPr>
      </w:pPr>
      <w:r w:rsidRPr="00156479">
        <w:lastRenderedPageBreak/>
        <w:t>Has the flood modelling been independently reviewed by the Environment Agency or Lead Local Flood Authority?</w:t>
      </w:r>
    </w:p>
    <w:p w14:paraId="3E85B88E" w14:textId="77777777" w:rsidR="00156479" w:rsidRPr="00156479" w:rsidRDefault="00156479" w:rsidP="00156479">
      <w:pPr>
        <w:numPr>
          <w:ilvl w:val="0"/>
          <w:numId w:val="4"/>
        </w:numPr>
      </w:pPr>
      <w:r w:rsidRPr="00156479">
        <w:t>Has the model been calibrated against recent flood events within the River Bollin catchment?</w:t>
      </w:r>
    </w:p>
    <w:p w14:paraId="2B05F814" w14:textId="77777777" w:rsidR="00156479" w:rsidRPr="00156479" w:rsidRDefault="00156479" w:rsidP="00156479">
      <w:pPr>
        <w:numPr>
          <w:ilvl w:val="0"/>
          <w:numId w:val="4"/>
        </w:numPr>
      </w:pPr>
      <w:r w:rsidRPr="00156479">
        <w:t>What climate change allowances have been applied, and are they the latest Environment Agency allowances?</w:t>
      </w:r>
    </w:p>
    <w:p w14:paraId="1F0ADE9A" w14:textId="77777777" w:rsidR="00156479" w:rsidRPr="00156479" w:rsidRDefault="00156479" w:rsidP="00156479">
      <w:pPr>
        <w:rPr>
          <w:b/>
          <w:bCs/>
        </w:rPr>
      </w:pPr>
      <w:r w:rsidRPr="00156479">
        <w:rPr>
          <w:b/>
          <w:bCs/>
        </w:rPr>
        <w:t>Surface Water Runoff</w:t>
      </w:r>
    </w:p>
    <w:p w14:paraId="7F0A6A6C" w14:textId="77777777" w:rsidR="00156479" w:rsidRPr="00156479" w:rsidRDefault="00156479" w:rsidP="00156479">
      <w:pPr>
        <w:numPr>
          <w:ilvl w:val="0"/>
          <w:numId w:val="5"/>
        </w:numPr>
      </w:pPr>
      <w:r w:rsidRPr="00156479">
        <w:t>What is the existing greenfield runoff rate for the 41.5-hectare site?</w:t>
      </w:r>
    </w:p>
    <w:p w14:paraId="4DA19F14" w14:textId="77777777" w:rsidR="00156479" w:rsidRPr="00156479" w:rsidRDefault="00156479" w:rsidP="00156479">
      <w:pPr>
        <w:numPr>
          <w:ilvl w:val="0"/>
          <w:numId w:val="5"/>
        </w:numPr>
      </w:pPr>
      <w:r w:rsidRPr="00156479">
        <w:t>What will be the predicted runoff rates following development for:</w:t>
      </w:r>
    </w:p>
    <w:p w14:paraId="4C60A732" w14:textId="77777777" w:rsidR="00156479" w:rsidRPr="00156479" w:rsidRDefault="00156479" w:rsidP="00156479">
      <w:pPr>
        <w:numPr>
          <w:ilvl w:val="1"/>
          <w:numId w:val="5"/>
        </w:numPr>
      </w:pPr>
      <w:r w:rsidRPr="00156479">
        <w:t>1 in 30 year events?</w:t>
      </w:r>
    </w:p>
    <w:p w14:paraId="32FAF657" w14:textId="77777777" w:rsidR="00156479" w:rsidRPr="00156479" w:rsidRDefault="00156479" w:rsidP="00156479">
      <w:pPr>
        <w:numPr>
          <w:ilvl w:val="1"/>
          <w:numId w:val="5"/>
        </w:numPr>
      </w:pPr>
      <w:r w:rsidRPr="00156479">
        <w:t>1 in 100 year events?</w:t>
      </w:r>
    </w:p>
    <w:p w14:paraId="60C944E4" w14:textId="77777777" w:rsidR="00156479" w:rsidRPr="00156479" w:rsidRDefault="00156479" w:rsidP="00156479">
      <w:pPr>
        <w:numPr>
          <w:ilvl w:val="1"/>
          <w:numId w:val="5"/>
        </w:numPr>
      </w:pPr>
      <w:r w:rsidRPr="00156479">
        <w:t>1 in 100 year events plus climate change?</w:t>
      </w:r>
    </w:p>
    <w:p w14:paraId="2464BE24" w14:textId="77777777" w:rsidR="00156479" w:rsidRPr="00156479" w:rsidRDefault="00156479" w:rsidP="00156479">
      <w:pPr>
        <w:numPr>
          <w:ilvl w:val="0"/>
          <w:numId w:val="5"/>
        </w:numPr>
      </w:pPr>
      <w:r w:rsidRPr="00156479">
        <w:t>How much additional runoff volume would be generated during a 1 in 100 year storm compared with the current agricultural land use?</w:t>
      </w:r>
    </w:p>
    <w:p w14:paraId="47DF205A" w14:textId="77777777" w:rsidR="00156479" w:rsidRPr="00156479" w:rsidRDefault="00156479" w:rsidP="00156479">
      <w:pPr>
        <w:numPr>
          <w:ilvl w:val="0"/>
          <w:numId w:val="5"/>
        </w:numPr>
      </w:pPr>
      <w:r w:rsidRPr="00156479">
        <w:t>Will runoff rates be restricted to greenfield rates for all storm events?</w:t>
      </w:r>
    </w:p>
    <w:p w14:paraId="55E8FC27" w14:textId="77777777" w:rsidR="00156479" w:rsidRPr="00156479" w:rsidRDefault="00156479" w:rsidP="00156479">
      <w:pPr>
        <w:rPr>
          <w:b/>
          <w:bCs/>
        </w:rPr>
      </w:pPr>
      <w:r w:rsidRPr="00156479">
        <w:rPr>
          <w:b/>
          <w:bCs/>
        </w:rPr>
        <w:t>Impact on River Bollin Flooding</w:t>
      </w:r>
    </w:p>
    <w:p w14:paraId="661E4DBD" w14:textId="77777777" w:rsidR="00156479" w:rsidRPr="00156479" w:rsidRDefault="00156479" w:rsidP="00156479">
      <w:pPr>
        <w:numPr>
          <w:ilvl w:val="0"/>
          <w:numId w:val="6"/>
        </w:numPr>
      </w:pPr>
      <w:r w:rsidRPr="00156479">
        <w:t>What increase, if any, in peak flow is predicted within the River Bollin as a result of the development?</w:t>
      </w:r>
    </w:p>
    <w:p w14:paraId="3399493E" w14:textId="77777777" w:rsidR="00156479" w:rsidRPr="00156479" w:rsidRDefault="00156479" w:rsidP="00156479">
      <w:pPr>
        <w:numPr>
          <w:ilvl w:val="0"/>
          <w:numId w:val="7"/>
        </w:numPr>
      </w:pPr>
      <w:r w:rsidRPr="00156479">
        <w:t>Has the developer assessed cumulative impacts together with other recent or proposed developments within the River Bollin catchment?</w:t>
      </w:r>
    </w:p>
    <w:p w14:paraId="1A9B937C" w14:textId="77777777" w:rsidR="00156479" w:rsidRPr="00156479" w:rsidRDefault="00156479" w:rsidP="00156479">
      <w:pPr>
        <w:numPr>
          <w:ilvl w:val="0"/>
          <w:numId w:val="7"/>
        </w:numPr>
      </w:pPr>
      <w:r w:rsidRPr="00156479">
        <w:t>What changes in flood depth, flood extent or flood level are predicted downstream as a result of the development?</w:t>
      </w:r>
    </w:p>
    <w:p w14:paraId="5D75CC38" w14:textId="77777777" w:rsidR="00156479" w:rsidRPr="00156479" w:rsidRDefault="00156479" w:rsidP="00156479">
      <w:pPr>
        <w:numPr>
          <w:ilvl w:val="0"/>
          <w:numId w:val="8"/>
        </w:numPr>
      </w:pPr>
      <w:r w:rsidRPr="00156479">
        <w:t>Which downstream communities were included in the assessment, including Hale, Hale Barns, Timperley, Ashley, Altrincham and other areas adjacent to the Bollin corridor?</w:t>
      </w:r>
    </w:p>
    <w:p w14:paraId="0B2867D3" w14:textId="77777777" w:rsidR="00156479" w:rsidRPr="00156479" w:rsidRDefault="00156479" w:rsidP="00156479">
      <w:pPr>
        <w:numPr>
          <w:ilvl w:val="0"/>
          <w:numId w:val="8"/>
        </w:numPr>
      </w:pPr>
      <w:r w:rsidRPr="00156479">
        <w:t>Can the developer demonstrate that there will be no increase in flood risk to existing homes downstream?</w:t>
      </w:r>
    </w:p>
    <w:p w14:paraId="2823B736" w14:textId="77777777" w:rsidR="00156479" w:rsidRPr="00156479" w:rsidRDefault="00156479" w:rsidP="00156479">
      <w:pPr>
        <w:rPr>
          <w:b/>
          <w:bCs/>
        </w:rPr>
      </w:pPr>
      <w:r w:rsidRPr="00156479">
        <w:rPr>
          <w:b/>
          <w:bCs/>
        </w:rPr>
        <w:t>Impact on Existing Properties</w:t>
      </w:r>
    </w:p>
    <w:p w14:paraId="7D3856E0" w14:textId="77777777" w:rsidR="00156479" w:rsidRPr="00156479" w:rsidRDefault="00156479" w:rsidP="00156479">
      <w:pPr>
        <w:numPr>
          <w:ilvl w:val="0"/>
          <w:numId w:val="9"/>
        </w:numPr>
      </w:pPr>
      <w:r w:rsidRPr="00156479">
        <w:t>How many existing residential and commercial properties were assessed as being potentially affected by increased flows arising from the development?</w:t>
      </w:r>
    </w:p>
    <w:p w14:paraId="7569BB6B" w14:textId="77777777" w:rsidR="00156479" w:rsidRPr="00156479" w:rsidRDefault="00156479" w:rsidP="00156479">
      <w:pPr>
        <w:numPr>
          <w:ilvl w:val="0"/>
          <w:numId w:val="9"/>
        </w:numPr>
      </w:pPr>
      <w:r w:rsidRPr="00156479">
        <w:t>Were any properties identified as experiencing an increase in flood probability, even if small?</w:t>
      </w:r>
    </w:p>
    <w:p w14:paraId="7447F560" w14:textId="77777777" w:rsidR="00156479" w:rsidRPr="00156479" w:rsidRDefault="00156479" w:rsidP="00156479">
      <w:pPr>
        <w:numPr>
          <w:ilvl w:val="0"/>
          <w:numId w:val="9"/>
        </w:numPr>
      </w:pPr>
      <w:r w:rsidRPr="00156479">
        <w:t>What assessment has been undertaken regarding flood impacts to insurance risk and future insurability of downstream properties?</w:t>
      </w:r>
    </w:p>
    <w:p w14:paraId="079D474F" w14:textId="77777777" w:rsidR="00156479" w:rsidRPr="00156479" w:rsidRDefault="00156479" w:rsidP="00156479">
      <w:pPr>
        <w:rPr>
          <w:b/>
          <w:bCs/>
        </w:rPr>
      </w:pPr>
      <w:r w:rsidRPr="00156479">
        <w:rPr>
          <w:b/>
          <w:bCs/>
        </w:rPr>
        <w:t>Sustainable Drainage Systems (</w:t>
      </w:r>
      <w:proofErr w:type="spellStart"/>
      <w:r w:rsidRPr="00156479">
        <w:rPr>
          <w:b/>
          <w:bCs/>
        </w:rPr>
        <w:t>SuDS</w:t>
      </w:r>
      <w:proofErr w:type="spellEnd"/>
      <w:r w:rsidRPr="00156479">
        <w:rPr>
          <w:b/>
          <w:bCs/>
        </w:rPr>
        <w:t>)</w:t>
      </w:r>
    </w:p>
    <w:p w14:paraId="37C556AD" w14:textId="77777777" w:rsidR="00156479" w:rsidRPr="00156479" w:rsidRDefault="00156479" w:rsidP="00156479">
      <w:pPr>
        <w:numPr>
          <w:ilvl w:val="0"/>
          <w:numId w:val="10"/>
        </w:numPr>
      </w:pPr>
      <w:r w:rsidRPr="00156479">
        <w:t xml:space="preserve">What </w:t>
      </w:r>
      <w:proofErr w:type="spellStart"/>
      <w:r w:rsidRPr="00156479">
        <w:t>SuDS</w:t>
      </w:r>
      <w:proofErr w:type="spellEnd"/>
      <w:r w:rsidRPr="00156479">
        <w:t xml:space="preserve"> measures are proposed and what storage volume will they provide?</w:t>
      </w:r>
    </w:p>
    <w:p w14:paraId="289AEE6F" w14:textId="77777777" w:rsidR="00156479" w:rsidRPr="00156479" w:rsidRDefault="00156479" w:rsidP="00156479">
      <w:pPr>
        <w:numPr>
          <w:ilvl w:val="0"/>
          <w:numId w:val="10"/>
        </w:numPr>
      </w:pPr>
      <w:r w:rsidRPr="00156479">
        <w:lastRenderedPageBreak/>
        <w:t>What proportion of the 41.5-hectare site will remain permeable after development?</w:t>
      </w:r>
    </w:p>
    <w:p w14:paraId="5AB9EC05" w14:textId="77777777" w:rsidR="00156479" w:rsidRPr="00156479" w:rsidRDefault="00156479" w:rsidP="00156479">
      <w:pPr>
        <w:numPr>
          <w:ilvl w:val="0"/>
          <w:numId w:val="10"/>
        </w:numPr>
      </w:pPr>
      <w:r w:rsidRPr="00156479">
        <w:t xml:space="preserve">If drainage ponds or attenuation basins exceed their design capacity, where will exceedance </w:t>
      </w:r>
      <w:proofErr w:type="gramStart"/>
      <w:r w:rsidRPr="00156479">
        <w:t>flows</w:t>
      </w:r>
      <w:proofErr w:type="gramEnd"/>
      <w:r w:rsidRPr="00156479">
        <w:t xml:space="preserve"> travel?</w:t>
      </w:r>
    </w:p>
    <w:p w14:paraId="29A05189" w14:textId="77777777" w:rsidR="00156479" w:rsidRPr="00156479" w:rsidRDefault="00156479" w:rsidP="00156479">
      <w:pPr>
        <w:numPr>
          <w:ilvl w:val="0"/>
          <w:numId w:val="10"/>
        </w:numPr>
      </w:pPr>
      <w:r w:rsidRPr="00156479">
        <w:t xml:space="preserve">How will </w:t>
      </w:r>
      <w:proofErr w:type="spellStart"/>
      <w:r w:rsidRPr="00156479">
        <w:t>SuDS</w:t>
      </w:r>
      <w:proofErr w:type="spellEnd"/>
      <w:r w:rsidRPr="00156479">
        <w:t xml:space="preserve"> features continue to function if groundwater levels rise or exceed design assumptions?</w:t>
      </w:r>
    </w:p>
    <w:p w14:paraId="0664C6D2" w14:textId="77777777" w:rsidR="00156479" w:rsidRPr="00156479" w:rsidRDefault="00156479" w:rsidP="00156479">
      <w:pPr>
        <w:rPr>
          <w:b/>
          <w:bCs/>
        </w:rPr>
      </w:pPr>
      <w:r w:rsidRPr="00156479">
        <w:rPr>
          <w:b/>
          <w:bCs/>
        </w:rPr>
        <w:t>Infrastructure Capacity</w:t>
      </w:r>
    </w:p>
    <w:p w14:paraId="632C15CB" w14:textId="77777777" w:rsidR="00156479" w:rsidRPr="00156479" w:rsidRDefault="00156479" w:rsidP="00156479">
      <w:pPr>
        <w:numPr>
          <w:ilvl w:val="0"/>
          <w:numId w:val="11"/>
        </w:numPr>
      </w:pPr>
      <w:r w:rsidRPr="00156479">
        <w:t>Has United Utilities confirmed that existing sewer infrastructure can accommodate the additional flows generated by the development?</w:t>
      </w:r>
    </w:p>
    <w:p w14:paraId="2D4CECBB" w14:textId="77777777" w:rsidR="00156479" w:rsidRPr="00156479" w:rsidRDefault="00156479" w:rsidP="00156479">
      <w:pPr>
        <w:numPr>
          <w:ilvl w:val="0"/>
          <w:numId w:val="11"/>
        </w:numPr>
      </w:pPr>
      <w:r w:rsidRPr="00156479">
        <w:t>Are any existing drainage networks, culverts, bridges or watercourse crossings already operating close to capacity?</w:t>
      </w:r>
    </w:p>
    <w:p w14:paraId="7B228F8E" w14:textId="77777777" w:rsidR="00156479" w:rsidRPr="00156479" w:rsidRDefault="00156479" w:rsidP="00156479">
      <w:pPr>
        <w:numPr>
          <w:ilvl w:val="0"/>
          <w:numId w:val="11"/>
        </w:numPr>
      </w:pPr>
      <w:r w:rsidRPr="00156479">
        <w:t>What improvements to local drainage infrastructure are required to make the development acceptable?</w:t>
      </w:r>
    </w:p>
    <w:p w14:paraId="77EA41AE" w14:textId="77777777" w:rsidR="00156479" w:rsidRPr="00156479" w:rsidRDefault="00156479" w:rsidP="00156479">
      <w:pPr>
        <w:rPr>
          <w:b/>
          <w:bCs/>
        </w:rPr>
      </w:pPr>
      <w:r w:rsidRPr="00156479">
        <w:rPr>
          <w:b/>
          <w:bCs/>
        </w:rPr>
        <w:t>Long-Term Resilience</w:t>
      </w:r>
    </w:p>
    <w:p w14:paraId="70E69D3B" w14:textId="77777777" w:rsidR="00156479" w:rsidRPr="00156479" w:rsidRDefault="00156479" w:rsidP="00156479">
      <w:pPr>
        <w:numPr>
          <w:ilvl w:val="0"/>
          <w:numId w:val="12"/>
        </w:numPr>
      </w:pPr>
      <w:r w:rsidRPr="00156479">
        <w:t>Who will be responsible for maintaining attenuation ponds, swales and other drainage assets in perpetuity?</w:t>
      </w:r>
    </w:p>
    <w:p w14:paraId="5A2AC55C" w14:textId="77777777" w:rsidR="00156479" w:rsidRPr="00156479" w:rsidRDefault="00156479" w:rsidP="00156479">
      <w:pPr>
        <w:numPr>
          <w:ilvl w:val="0"/>
          <w:numId w:val="12"/>
        </w:numPr>
      </w:pPr>
      <w:r w:rsidRPr="00156479">
        <w:t>What happens if climate change produces rainfall events beyond those considered in the model?</w:t>
      </w:r>
    </w:p>
    <w:p w14:paraId="35E24E0A" w14:textId="77777777" w:rsidR="00156479" w:rsidRPr="00156479" w:rsidRDefault="00156479" w:rsidP="00156479">
      <w:pPr>
        <w:numPr>
          <w:ilvl w:val="0"/>
          <w:numId w:val="12"/>
        </w:numPr>
      </w:pPr>
      <w:r w:rsidRPr="00156479">
        <w:t>Have sensitivity tests been undertaken using more severe rainfall assumptions than the statutory minimum?</w:t>
      </w:r>
    </w:p>
    <w:p w14:paraId="20A056DF" w14:textId="77777777" w:rsidR="00156479" w:rsidRPr="00156479" w:rsidRDefault="00156479" w:rsidP="00156479">
      <w:r w:rsidRPr="00156479">
        <w:rPr>
          <w:b/>
          <w:bCs/>
        </w:rPr>
        <w:t xml:space="preserve">Can the developer provide modelling outputs that demonstrate, for the 1 in 100 </w:t>
      </w:r>
      <w:proofErr w:type="gramStart"/>
      <w:r w:rsidRPr="00156479">
        <w:rPr>
          <w:b/>
          <w:bCs/>
        </w:rPr>
        <w:t>year</w:t>
      </w:r>
      <w:proofErr w:type="gramEnd"/>
      <w:r w:rsidRPr="00156479">
        <w:rPr>
          <w:b/>
          <w:bCs/>
        </w:rPr>
        <w:t xml:space="preserve"> plus climate change event, that the development will not increase flood levels, flood extents, or flood risk to any existing property within the River Bollin catchment, and if not, identify all properties where an increase in risk is predicted?</w:t>
      </w:r>
    </w:p>
    <w:p w14:paraId="42315EA9" w14:textId="549B8B83" w:rsidR="00156479" w:rsidRPr="00156479" w:rsidRDefault="00242227" w:rsidP="00156479">
      <w:r>
        <w:t xml:space="preserve">It is essential that </w:t>
      </w:r>
      <w:r w:rsidR="00156479" w:rsidRPr="00156479">
        <w:t>a clear, evidence-based demonstration of no increased downstream risk</w:t>
      </w:r>
      <w:r>
        <w:t xml:space="preserve"> is provided for public and expert scrutiny</w:t>
      </w:r>
      <w:r w:rsidR="00156479" w:rsidRPr="00156479">
        <w:t>, rather than relying on general statements that the site is "policy compliant."</w:t>
      </w:r>
    </w:p>
    <w:p w14:paraId="7D050715" w14:textId="77777777" w:rsidR="001626DE" w:rsidRDefault="001626DE"/>
    <w:sectPr w:rsidR="001626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F0A51"/>
    <w:multiLevelType w:val="multilevel"/>
    <w:tmpl w:val="D8282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8C1100"/>
    <w:multiLevelType w:val="multilevel"/>
    <w:tmpl w:val="B3880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69A6847"/>
    <w:multiLevelType w:val="multilevel"/>
    <w:tmpl w:val="98B4D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961792"/>
    <w:multiLevelType w:val="multilevel"/>
    <w:tmpl w:val="D8ACC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B7F2E36"/>
    <w:multiLevelType w:val="multilevel"/>
    <w:tmpl w:val="2384FF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C72106C"/>
    <w:multiLevelType w:val="multilevel"/>
    <w:tmpl w:val="82128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234EA0"/>
    <w:multiLevelType w:val="multilevel"/>
    <w:tmpl w:val="339424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7A1719A"/>
    <w:multiLevelType w:val="multilevel"/>
    <w:tmpl w:val="DD688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2021ED"/>
    <w:multiLevelType w:val="multilevel"/>
    <w:tmpl w:val="8132E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6E368B7"/>
    <w:multiLevelType w:val="multilevel"/>
    <w:tmpl w:val="0B561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C7D3BF1"/>
    <w:multiLevelType w:val="multilevel"/>
    <w:tmpl w:val="B3F8D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9CA1648"/>
    <w:multiLevelType w:val="multilevel"/>
    <w:tmpl w:val="18EC8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14574851">
    <w:abstractNumId w:val="7"/>
  </w:num>
  <w:num w:numId="2" w16cid:durableId="1748502612">
    <w:abstractNumId w:val="0"/>
  </w:num>
  <w:num w:numId="3" w16cid:durableId="1296570370">
    <w:abstractNumId w:val="2"/>
  </w:num>
  <w:num w:numId="4" w16cid:durableId="1286500630">
    <w:abstractNumId w:val="5"/>
  </w:num>
  <w:num w:numId="5" w16cid:durableId="29916765">
    <w:abstractNumId w:val="4"/>
  </w:num>
  <w:num w:numId="6" w16cid:durableId="2005889417">
    <w:abstractNumId w:val="11"/>
  </w:num>
  <w:num w:numId="7" w16cid:durableId="1998652557">
    <w:abstractNumId w:val="10"/>
  </w:num>
  <w:num w:numId="8" w16cid:durableId="562250858">
    <w:abstractNumId w:val="3"/>
  </w:num>
  <w:num w:numId="9" w16cid:durableId="1008750855">
    <w:abstractNumId w:val="9"/>
  </w:num>
  <w:num w:numId="10" w16cid:durableId="947354070">
    <w:abstractNumId w:val="1"/>
  </w:num>
  <w:num w:numId="11" w16cid:durableId="1698240691">
    <w:abstractNumId w:val="8"/>
  </w:num>
  <w:num w:numId="12" w16cid:durableId="18618945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E62"/>
    <w:rsid w:val="00156479"/>
    <w:rsid w:val="001626DE"/>
    <w:rsid w:val="00242227"/>
    <w:rsid w:val="002E3D79"/>
    <w:rsid w:val="00307B94"/>
    <w:rsid w:val="006C3191"/>
    <w:rsid w:val="00A211A4"/>
    <w:rsid w:val="00ED6E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9E5AF"/>
  <w15:chartTrackingRefBased/>
  <w15:docId w15:val="{EAFA50B4-E7C7-4736-AD92-AB5C2C92E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6E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6E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6E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6E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6E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6E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6E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6E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6E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6E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6E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6E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6E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6E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6E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6E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6E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6E62"/>
    <w:rPr>
      <w:rFonts w:eastAsiaTheme="majorEastAsia" w:cstheme="majorBidi"/>
      <w:color w:val="272727" w:themeColor="text1" w:themeTint="D8"/>
    </w:rPr>
  </w:style>
  <w:style w:type="paragraph" w:styleId="Title">
    <w:name w:val="Title"/>
    <w:basedOn w:val="Normal"/>
    <w:next w:val="Normal"/>
    <w:link w:val="TitleChar"/>
    <w:uiPriority w:val="10"/>
    <w:qFormat/>
    <w:rsid w:val="00ED6E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6E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6E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6E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6E62"/>
    <w:pPr>
      <w:spacing w:before="160"/>
      <w:jc w:val="center"/>
    </w:pPr>
    <w:rPr>
      <w:i/>
      <w:iCs/>
      <w:color w:val="404040" w:themeColor="text1" w:themeTint="BF"/>
    </w:rPr>
  </w:style>
  <w:style w:type="character" w:customStyle="1" w:styleId="QuoteChar">
    <w:name w:val="Quote Char"/>
    <w:basedOn w:val="DefaultParagraphFont"/>
    <w:link w:val="Quote"/>
    <w:uiPriority w:val="29"/>
    <w:rsid w:val="00ED6E62"/>
    <w:rPr>
      <w:i/>
      <w:iCs/>
      <w:color w:val="404040" w:themeColor="text1" w:themeTint="BF"/>
    </w:rPr>
  </w:style>
  <w:style w:type="paragraph" w:styleId="ListParagraph">
    <w:name w:val="List Paragraph"/>
    <w:basedOn w:val="Normal"/>
    <w:uiPriority w:val="34"/>
    <w:qFormat/>
    <w:rsid w:val="00ED6E62"/>
    <w:pPr>
      <w:ind w:left="720"/>
      <w:contextualSpacing/>
    </w:pPr>
  </w:style>
  <w:style w:type="character" w:styleId="IntenseEmphasis">
    <w:name w:val="Intense Emphasis"/>
    <w:basedOn w:val="DefaultParagraphFont"/>
    <w:uiPriority w:val="21"/>
    <w:qFormat/>
    <w:rsid w:val="00ED6E62"/>
    <w:rPr>
      <w:i/>
      <w:iCs/>
      <w:color w:val="0F4761" w:themeColor="accent1" w:themeShade="BF"/>
    </w:rPr>
  </w:style>
  <w:style w:type="paragraph" w:styleId="IntenseQuote">
    <w:name w:val="Intense Quote"/>
    <w:basedOn w:val="Normal"/>
    <w:next w:val="Normal"/>
    <w:link w:val="IntenseQuoteChar"/>
    <w:uiPriority w:val="30"/>
    <w:qFormat/>
    <w:rsid w:val="00ED6E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6E62"/>
    <w:rPr>
      <w:i/>
      <w:iCs/>
      <w:color w:val="0F4761" w:themeColor="accent1" w:themeShade="BF"/>
    </w:rPr>
  </w:style>
  <w:style w:type="character" w:styleId="IntenseReference">
    <w:name w:val="Intense Reference"/>
    <w:basedOn w:val="DefaultParagraphFont"/>
    <w:uiPriority w:val="32"/>
    <w:qFormat/>
    <w:rsid w:val="00ED6E6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9096ad9-8b60-446a-90b7-017dbb9421a3}" enabled="1" method="Standard" siteId="{3d234255-e20f-4205-88a5-9658a402999b}"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1222</Words>
  <Characters>6967</Characters>
  <Application>Microsoft Office Word</Application>
  <DocSecurity>0</DocSecurity>
  <Lines>58</Lines>
  <Paragraphs>16</Paragraphs>
  <ScaleCrop>false</ScaleCrop>
  <Company>WSP</Company>
  <LinksUpToDate>false</LinksUpToDate>
  <CharactersWithSpaces>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Lutas, Donald</dc:creator>
  <cp:keywords/>
  <dc:description/>
  <cp:lastModifiedBy>Kevin Smith</cp:lastModifiedBy>
  <cp:revision>2</cp:revision>
  <dcterms:created xsi:type="dcterms:W3CDTF">2026-08-26T21:36:00Z</dcterms:created>
  <dcterms:modified xsi:type="dcterms:W3CDTF">2026-08-26T21:36:00Z</dcterms:modified>
</cp:coreProperties>
</file>