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C3D99" w14:textId="0B6A13B9" w:rsidR="00D81FB4" w:rsidRDefault="00D81FB4" w:rsidP="00D81FB4">
      <w:pPr>
        <w:spacing w:line="240" w:lineRule="auto"/>
      </w:pPr>
      <w:r>
        <w:t>19</w:t>
      </w:r>
      <w:r w:rsidRPr="00D81FB4">
        <w:rPr>
          <w:vertAlign w:val="superscript"/>
        </w:rPr>
        <w:t>th</w:t>
      </w:r>
      <w:r>
        <w:t xml:space="preserve"> August 2026</w:t>
      </w:r>
    </w:p>
    <w:p w14:paraId="4212C048" w14:textId="77777777" w:rsidR="00D81FB4" w:rsidRDefault="00D81FB4" w:rsidP="00D81FB4">
      <w:pPr>
        <w:spacing w:line="240" w:lineRule="auto"/>
      </w:pPr>
    </w:p>
    <w:p w14:paraId="683396F1" w14:textId="31A936E5" w:rsidR="00D81FB4" w:rsidRDefault="00D81FB4" w:rsidP="00D81FB4">
      <w:pPr>
        <w:spacing w:line="240" w:lineRule="auto"/>
      </w:pPr>
      <w:r>
        <w:t>To whom it may concern:</w:t>
      </w:r>
    </w:p>
    <w:p w14:paraId="2BE53C46" w14:textId="77777777" w:rsidR="00D81FB4" w:rsidRDefault="00D81FB4" w:rsidP="00D81FB4">
      <w:pPr>
        <w:spacing w:line="240" w:lineRule="auto"/>
      </w:pPr>
    </w:p>
    <w:p w14:paraId="1457C644" w14:textId="74EFBF5D" w:rsidR="00D81FB4" w:rsidRDefault="00D81FB4" w:rsidP="00D81FB4">
      <w:pPr>
        <w:spacing w:line="240" w:lineRule="auto"/>
        <w:rPr>
          <w:rFonts w:ascii="Arial" w:hAnsi="Arial" w:cs="Arial"/>
          <w:b/>
          <w:bCs/>
          <w:color w:val="0B0C0C"/>
          <w:u w:val="single"/>
        </w:rPr>
      </w:pPr>
      <w:r w:rsidRPr="00D81FB4">
        <w:rPr>
          <w:b/>
          <w:bCs/>
          <w:u w:val="single"/>
        </w:rPr>
        <w:t xml:space="preserve">Re:  </w:t>
      </w:r>
      <w:r w:rsidRPr="00D81FB4">
        <w:rPr>
          <w:rFonts w:ascii="Arial" w:hAnsi="Arial" w:cs="Arial"/>
          <w:b/>
          <w:bCs/>
          <w:color w:val="0B0C0C"/>
          <w:u w:val="single"/>
        </w:rPr>
        <w:t>Scoping consultation for the preparation of the new Cheshire East Local Plan</w:t>
      </w:r>
      <w:r>
        <w:rPr>
          <w:rFonts w:ascii="Arial" w:hAnsi="Arial" w:cs="Arial"/>
          <w:b/>
          <w:bCs/>
          <w:color w:val="0B0C0C"/>
          <w:u w:val="single"/>
        </w:rPr>
        <w:t xml:space="preserve"> – Call for Sites – Ashley</w:t>
      </w:r>
    </w:p>
    <w:p w14:paraId="02EC4399" w14:textId="77777777" w:rsidR="00D81FB4" w:rsidRDefault="00D81FB4" w:rsidP="00D81FB4">
      <w:pPr>
        <w:spacing w:line="240" w:lineRule="auto"/>
        <w:rPr>
          <w:rFonts w:ascii="Arial" w:hAnsi="Arial" w:cs="Arial"/>
          <w:b/>
          <w:bCs/>
          <w:color w:val="0B0C0C"/>
          <w:u w:val="single"/>
        </w:rPr>
      </w:pPr>
    </w:p>
    <w:p w14:paraId="45146150" w14:textId="7F21FFBA" w:rsidR="00D81FB4" w:rsidRDefault="00D81FB4" w:rsidP="00D81FB4">
      <w:pPr>
        <w:spacing w:line="240" w:lineRule="auto"/>
        <w:rPr>
          <w:rFonts w:ascii="Arial" w:hAnsi="Arial" w:cs="Arial"/>
          <w:color w:val="0B0C0C"/>
        </w:rPr>
      </w:pPr>
      <w:r>
        <w:rPr>
          <w:rFonts w:ascii="Arial" w:hAnsi="Arial" w:cs="Arial"/>
          <w:color w:val="0B0C0C"/>
        </w:rPr>
        <w:t xml:space="preserve">I write </w:t>
      </w:r>
      <w:proofErr w:type="gramStart"/>
      <w:r>
        <w:rPr>
          <w:rFonts w:ascii="Arial" w:hAnsi="Arial" w:cs="Arial"/>
          <w:color w:val="0B0C0C"/>
        </w:rPr>
        <w:t>in reference to</w:t>
      </w:r>
      <w:proofErr w:type="gramEnd"/>
      <w:r>
        <w:rPr>
          <w:rFonts w:ascii="Arial" w:hAnsi="Arial" w:cs="Arial"/>
          <w:color w:val="0B0C0C"/>
        </w:rPr>
        <w:t xml:space="preserve"> the proposed development site around the village of Ashley. </w:t>
      </w:r>
    </w:p>
    <w:p w14:paraId="22588E46" w14:textId="7FE937DD" w:rsidR="00D81FB4" w:rsidRDefault="00D81FB4" w:rsidP="00D81FB4">
      <w:pPr>
        <w:spacing w:line="240" w:lineRule="auto"/>
        <w:rPr>
          <w:rFonts w:ascii="Arial" w:hAnsi="Arial" w:cs="Arial"/>
          <w:color w:val="0B0C0C"/>
        </w:rPr>
      </w:pPr>
      <w:r>
        <w:rPr>
          <w:rFonts w:ascii="Arial" w:hAnsi="Arial" w:cs="Arial"/>
          <w:color w:val="0B0C0C"/>
        </w:rPr>
        <w:t>I hereby give formal objection to the proposed development for the following reasons:</w:t>
      </w:r>
    </w:p>
    <w:p w14:paraId="3B2C0672" w14:textId="7D7086A2" w:rsidR="00D81FB4" w:rsidRDefault="00D81FB4" w:rsidP="00D81FB4">
      <w:pPr>
        <w:spacing w:line="240" w:lineRule="auto"/>
        <w:rPr>
          <w:rFonts w:ascii="Arial" w:hAnsi="Arial" w:cs="Arial"/>
          <w:color w:val="0B0C0C"/>
        </w:rPr>
      </w:pPr>
    </w:p>
    <w:p w14:paraId="7D227087" w14:textId="77777777" w:rsidR="00D81FB4" w:rsidRDefault="00D81FB4" w:rsidP="00D81FB4">
      <w:pPr>
        <w:pStyle w:val="ListParagraph"/>
        <w:numPr>
          <w:ilvl w:val="0"/>
          <w:numId w:val="2"/>
        </w:numPr>
        <w:spacing w:line="240" w:lineRule="auto"/>
      </w:pPr>
      <w:r>
        <w:t>Green belt protection – the proposed site is a vital buffer to urban sprawl.</w:t>
      </w:r>
    </w:p>
    <w:p w14:paraId="6F5A586C" w14:textId="7A618741" w:rsidR="00D81FB4" w:rsidRDefault="00D81FB4" w:rsidP="00D81FB4">
      <w:pPr>
        <w:pStyle w:val="ListParagraph"/>
        <w:numPr>
          <w:ilvl w:val="0"/>
          <w:numId w:val="2"/>
        </w:numPr>
        <w:spacing w:line="240" w:lineRule="auto"/>
      </w:pPr>
      <w:r>
        <w:t>The site does not meet any criteria for re-classification as ‘Grey Belt’.</w:t>
      </w:r>
    </w:p>
    <w:p w14:paraId="0A52F5AE" w14:textId="2B3627C2" w:rsidR="00D81FB4" w:rsidRDefault="00D81FB4" w:rsidP="00D81FB4">
      <w:pPr>
        <w:pStyle w:val="ListParagraph"/>
        <w:numPr>
          <w:ilvl w:val="0"/>
          <w:numId w:val="2"/>
        </w:numPr>
        <w:spacing w:line="240" w:lineRule="auto"/>
      </w:pPr>
      <w:r>
        <w:t>Settlement Hierarchy – Ashley is a small local village. It has little infrastructure, public transport or facilities</w:t>
      </w:r>
    </w:p>
    <w:p w14:paraId="2555E8BB" w14:textId="7E67787C" w:rsidR="00D81FB4" w:rsidRDefault="00D81FB4" w:rsidP="00D81FB4">
      <w:pPr>
        <w:pStyle w:val="ListParagraph"/>
        <w:numPr>
          <w:ilvl w:val="0"/>
          <w:numId w:val="2"/>
        </w:numPr>
        <w:spacing w:line="240" w:lineRule="auto"/>
      </w:pPr>
      <w:r>
        <w:t>Loss of BMV Farmland – the proposed site consists of largely exceptional quality farmland and therefore goes against National Policy of developing such land</w:t>
      </w:r>
    </w:p>
    <w:p w14:paraId="5D6DA462" w14:textId="6FAFB49E" w:rsidR="00D81FB4" w:rsidRDefault="00D81FB4" w:rsidP="00D81FB4">
      <w:pPr>
        <w:pStyle w:val="ListParagraph"/>
        <w:numPr>
          <w:ilvl w:val="0"/>
          <w:numId w:val="2"/>
        </w:numPr>
        <w:spacing w:line="240" w:lineRule="auto"/>
      </w:pPr>
      <w:r>
        <w:t>Infrastructure – there are significant pinch-points with narrow bridges crossing both the railway and River Bollin locally. The site also lies in the flight path of Manchester Airport the development of which also goes against National Policy.</w:t>
      </w:r>
    </w:p>
    <w:p w14:paraId="6F6325E8" w14:textId="3408CAE8" w:rsidR="00D81FB4" w:rsidRDefault="00D81FB4" w:rsidP="00D81FB4">
      <w:pPr>
        <w:pStyle w:val="ListParagraph"/>
        <w:numPr>
          <w:ilvl w:val="0"/>
          <w:numId w:val="2"/>
        </w:numPr>
        <w:spacing w:line="240" w:lineRule="auto"/>
      </w:pPr>
      <w:r>
        <w:t xml:space="preserve">Ecological degradation – development of the proposed site would cause significant environmental damage to the existing countryside and the River Bollin Valley. </w:t>
      </w:r>
    </w:p>
    <w:p w14:paraId="5EE3A5F6" w14:textId="77777777" w:rsidR="00D81FB4" w:rsidRDefault="00D81FB4" w:rsidP="00D81FB4">
      <w:pPr>
        <w:spacing w:line="240" w:lineRule="auto"/>
      </w:pPr>
    </w:p>
    <w:p w14:paraId="46A10E7D" w14:textId="46353551" w:rsidR="00D81FB4" w:rsidRDefault="00D81FB4" w:rsidP="00D81FB4">
      <w:pPr>
        <w:spacing w:line="240" w:lineRule="auto"/>
      </w:pPr>
      <w:r>
        <w:t>The proposed development fails to comply with virtually every major planning constraint &amp; contradicts local spatial strategy. I therefore request that the site be deemed unsuitable, undeliverable and unavailable.</w:t>
      </w:r>
    </w:p>
    <w:p w14:paraId="3B937F42" w14:textId="77777777" w:rsidR="00D81FB4" w:rsidRDefault="00D81FB4" w:rsidP="00D81FB4">
      <w:pPr>
        <w:spacing w:line="240" w:lineRule="auto"/>
      </w:pPr>
    </w:p>
    <w:p w14:paraId="3C38B44A" w14:textId="3A1B88BD" w:rsidR="00D81FB4" w:rsidRDefault="00D81FB4" w:rsidP="00D81FB4">
      <w:pPr>
        <w:spacing w:line="240" w:lineRule="auto"/>
      </w:pPr>
      <w:r>
        <w:t>Yours sincerely</w:t>
      </w:r>
    </w:p>
    <w:p w14:paraId="7E0DA1EA" w14:textId="77777777" w:rsidR="00D81FB4" w:rsidRDefault="00D81FB4" w:rsidP="00D81FB4">
      <w:pPr>
        <w:spacing w:line="240" w:lineRule="auto"/>
      </w:pPr>
    </w:p>
    <w:p w14:paraId="53EF976F" w14:textId="77777777" w:rsidR="00D81FB4" w:rsidRDefault="00D81FB4" w:rsidP="00D81FB4">
      <w:pPr>
        <w:spacing w:line="240" w:lineRule="auto"/>
      </w:pPr>
    </w:p>
    <w:p w14:paraId="43E1138A" w14:textId="218D362C" w:rsidR="00D81FB4" w:rsidRDefault="00D81FB4" w:rsidP="00D81FB4">
      <w:pPr>
        <w:spacing w:line="240" w:lineRule="auto"/>
      </w:pPr>
      <w:r>
        <w:t>Tim Lynch</w:t>
      </w:r>
    </w:p>
    <w:p w14:paraId="264ADB95" w14:textId="77777777" w:rsidR="00D81FB4" w:rsidRPr="00D81FB4" w:rsidRDefault="00D81FB4" w:rsidP="00D81FB4">
      <w:pPr>
        <w:spacing w:line="240" w:lineRule="auto"/>
      </w:pPr>
    </w:p>
    <w:sectPr w:rsidR="00D81FB4" w:rsidRPr="00D81FB4">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6DD49" w14:textId="77777777" w:rsidR="008A30D8" w:rsidRDefault="008A30D8" w:rsidP="003A6F62">
      <w:pPr>
        <w:spacing w:after="0" w:line="240" w:lineRule="auto"/>
      </w:pPr>
      <w:r>
        <w:separator/>
      </w:r>
    </w:p>
  </w:endnote>
  <w:endnote w:type="continuationSeparator" w:id="0">
    <w:p w14:paraId="0F3B863C" w14:textId="77777777" w:rsidR="008A30D8" w:rsidRDefault="008A30D8" w:rsidP="003A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0083" w14:textId="2EAFC763" w:rsidR="003A6F62" w:rsidRDefault="003A6F62">
    <w:pPr>
      <w:pStyle w:val="Footer"/>
    </w:pPr>
    <w:r>
      <w:rPr>
        <w:noProof/>
      </w:rPr>
      <mc:AlternateContent>
        <mc:Choice Requires="wps">
          <w:drawing>
            <wp:anchor distT="0" distB="0" distL="0" distR="0" simplePos="0" relativeHeight="251659264" behindDoc="0" locked="0" layoutInCell="1" allowOverlap="1" wp14:anchorId="2880FEA1" wp14:editId="2D424913">
              <wp:simplePos x="635" y="635"/>
              <wp:positionH relativeFrom="page">
                <wp:align>center</wp:align>
              </wp:positionH>
              <wp:positionV relativeFrom="page">
                <wp:align>bottom</wp:align>
              </wp:positionV>
              <wp:extent cx="1109980" cy="393700"/>
              <wp:effectExtent l="0" t="0" r="13970" b="0"/>
              <wp:wrapNone/>
              <wp:docPr id="1554472026" name="Text Box 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9980" cy="393700"/>
                      </a:xfrm>
                      <a:prstGeom prst="rect">
                        <a:avLst/>
                      </a:prstGeom>
                      <a:noFill/>
                      <a:ln>
                        <a:noFill/>
                      </a:ln>
                    </wps:spPr>
                    <wps:txbx>
                      <w:txbxContent>
                        <w:p w14:paraId="6CA10BF6" w14:textId="7954DAC5" w:rsidR="003A6F62" w:rsidRPr="003A6F62" w:rsidRDefault="003A6F62" w:rsidP="003A6F62">
                          <w:pPr>
                            <w:spacing w:after="0"/>
                            <w:rPr>
                              <w:rFonts w:ascii="Arial" w:eastAsia="Arial" w:hAnsi="Arial" w:cs="Arial"/>
                              <w:noProof/>
                              <w:color w:val="03D32B"/>
                            </w:rPr>
                          </w:pPr>
                          <w:r w:rsidRPr="003A6F62">
                            <w:rPr>
                              <w:rFonts w:ascii="Arial" w:eastAsia="Arial" w:hAnsi="Arial" w:cs="Arial"/>
                              <w:noProof/>
                              <w:color w:val="03D32B"/>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80FEA1" id="_x0000_t202" coordsize="21600,21600" o:spt="202" path="m,l,21600r21600,l21600,xe">
              <v:stroke joinstyle="miter"/>
              <v:path gradientshapeok="t" o:connecttype="rect"/>
            </v:shapetype>
            <v:shape id="Text Box 2" o:spid="_x0000_s1026" type="#_x0000_t202" alt="UNCLASSIFIED" style="position:absolute;margin-left:0;margin-top:0;width:87.4pt;height:31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" filled="f" stroked="f">
              <v:fill o:detectmouseclick="t"/>
              <v:textbox style="mso-fit-shape-to-text:t" inset="0,0,0,15pt">
                <w:txbxContent>
                  <w:p w14:paraId="6CA10BF6" w14:textId="7954DAC5" w:rsidR="003A6F62" w:rsidRPr="003A6F62" w:rsidRDefault="003A6F62" w:rsidP="003A6F62">
                    <w:pPr>
                      <w:spacing w:after="0"/>
                      <w:rPr>
                        <w:rFonts w:ascii="Arial" w:eastAsia="Arial" w:hAnsi="Arial" w:cs="Arial"/>
                        <w:noProof/>
                        <w:color w:val="03D32B"/>
                      </w:rPr>
                    </w:pPr>
                    <w:r w:rsidRPr="003A6F62">
                      <w:rPr>
                        <w:rFonts w:ascii="Arial" w:eastAsia="Arial" w:hAnsi="Arial" w:cs="Arial"/>
                        <w:noProof/>
                        <w:color w:val="03D32B"/>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3FE3" w14:textId="30B58E2D" w:rsidR="003A6F62" w:rsidRDefault="003A6F62">
    <w:pPr>
      <w:pStyle w:val="Footer"/>
    </w:pPr>
    <w:r>
      <w:rPr>
        <w:noProof/>
      </w:rPr>
      <mc:AlternateContent>
        <mc:Choice Requires="wps">
          <w:drawing>
            <wp:anchor distT="0" distB="0" distL="0" distR="0" simplePos="0" relativeHeight="251660288" behindDoc="0" locked="0" layoutInCell="1" allowOverlap="1" wp14:anchorId="401C1F47" wp14:editId="2B9F9C61">
              <wp:simplePos x="914400" y="10058400"/>
              <wp:positionH relativeFrom="page">
                <wp:align>center</wp:align>
              </wp:positionH>
              <wp:positionV relativeFrom="page">
                <wp:align>bottom</wp:align>
              </wp:positionV>
              <wp:extent cx="1109980" cy="393700"/>
              <wp:effectExtent l="0" t="0" r="13970" b="0"/>
              <wp:wrapNone/>
              <wp:docPr id="1510305043" name="Text Box 3"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9980" cy="393700"/>
                      </a:xfrm>
                      <a:prstGeom prst="rect">
                        <a:avLst/>
                      </a:prstGeom>
                      <a:noFill/>
                      <a:ln>
                        <a:noFill/>
                      </a:ln>
                    </wps:spPr>
                    <wps:txbx>
                      <w:txbxContent>
                        <w:p w14:paraId="5C0D4A30" w14:textId="04E3E976" w:rsidR="003A6F62" w:rsidRPr="003A6F62" w:rsidRDefault="003A6F62" w:rsidP="003A6F62">
                          <w:pPr>
                            <w:spacing w:after="0"/>
                            <w:rPr>
                              <w:rFonts w:ascii="Arial" w:eastAsia="Arial" w:hAnsi="Arial" w:cs="Arial"/>
                              <w:noProof/>
                              <w:color w:val="03D32B"/>
                            </w:rPr>
                          </w:pPr>
                          <w:r w:rsidRPr="003A6F62">
                            <w:rPr>
                              <w:rFonts w:ascii="Arial" w:eastAsia="Arial" w:hAnsi="Arial" w:cs="Arial"/>
                              <w:noProof/>
                              <w:color w:val="03D32B"/>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1C1F47" id="_x0000_t202" coordsize="21600,21600" o:spt="202" path="m,l,21600r21600,l21600,xe">
              <v:stroke joinstyle="miter"/>
              <v:path gradientshapeok="t" o:connecttype="rect"/>
            </v:shapetype>
            <v:shape id="Text Box 3" o:spid="_x0000_s1027" type="#_x0000_t202" alt="UNCLASSIFIED" style="position:absolute;margin-left:0;margin-top:0;width:87.4pt;height:3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" filled="f" stroked="f">
              <v:fill o:detectmouseclick="t"/>
              <v:textbox style="mso-fit-shape-to-text:t" inset="0,0,0,15pt">
                <w:txbxContent>
                  <w:p w14:paraId="5C0D4A30" w14:textId="04E3E976" w:rsidR="003A6F62" w:rsidRPr="003A6F62" w:rsidRDefault="003A6F62" w:rsidP="003A6F62">
                    <w:pPr>
                      <w:spacing w:after="0"/>
                      <w:rPr>
                        <w:rFonts w:ascii="Arial" w:eastAsia="Arial" w:hAnsi="Arial" w:cs="Arial"/>
                        <w:noProof/>
                        <w:color w:val="03D32B"/>
                      </w:rPr>
                    </w:pPr>
                    <w:r w:rsidRPr="003A6F62">
                      <w:rPr>
                        <w:rFonts w:ascii="Arial" w:eastAsia="Arial" w:hAnsi="Arial" w:cs="Arial"/>
                        <w:noProof/>
                        <w:color w:val="03D32B"/>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3A77" w14:textId="0457B169" w:rsidR="003A6F62" w:rsidRDefault="003A6F62">
    <w:pPr>
      <w:pStyle w:val="Footer"/>
    </w:pPr>
    <w:r>
      <w:rPr>
        <w:noProof/>
      </w:rPr>
      <mc:AlternateContent>
        <mc:Choice Requires="wps">
          <w:drawing>
            <wp:anchor distT="0" distB="0" distL="0" distR="0" simplePos="0" relativeHeight="251658240" behindDoc="0" locked="0" layoutInCell="1" allowOverlap="1" wp14:anchorId="333DBAE6" wp14:editId="7FF9410F">
              <wp:simplePos x="635" y="635"/>
              <wp:positionH relativeFrom="page">
                <wp:align>center</wp:align>
              </wp:positionH>
              <wp:positionV relativeFrom="page">
                <wp:align>bottom</wp:align>
              </wp:positionV>
              <wp:extent cx="1109980" cy="393700"/>
              <wp:effectExtent l="0" t="0" r="13970" b="0"/>
              <wp:wrapNone/>
              <wp:docPr id="974870352" name="Text Box 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9980" cy="393700"/>
                      </a:xfrm>
                      <a:prstGeom prst="rect">
                        <a:avLst/>
                      </a:prstGeom>
                      <a:noFill/>
                      <a:ln>
                        <a:noFill/>
                      </a:ln>
                    </wps:spPr>
                    <wps:txbx>
                      <w:txbxContent>
                        <w:p w14:paraId="30EFEE0B" w14:textId="7F8BEC04" w:rsidR="003A6F62" w:rsidRPr="003A6F62" w:rsidRDefault="003A6F62" w:rsidP="003A6F62">
                          <w:pPr>
                            <w:spacing w:after="0"/>
                            <w:rPr>
                              <w:rFonts w:ascii="Arial" w:eastAsia="Arial" w:hAnsi="Arial" w:cs="Arial"/>
                              <w:noProof/>
                              <w:color w:val="03D32B"/>
                            </w:rPr>
                          </w:pPr>
                          <w:r w:rsidRPr="003A6F62">
                            <w:rPr>
                              <w:rFonts w:ascii="Arial" w:eastAsia="Arial" w:hAnsi="Arial" w:cs="Arial"/>
                              <w:noProof/>
                              <w:color w:val="03D32B"/>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3DBAE6" id="_x0000_t202" coordsize="21600,21600" o:spt="202" path="m,l,21600r21600,l21600,xe">
              <v:stroke joinstyle="miter"/>
              <v:path gradientshapeok="t" o:connecttype="rect"/>
            </v:shapetype>
            <v:shape id="Text Box 1" o:spid="_x0000_s1028" type="#_x0000_t202" alt="UNCLASSIFIED" style="position:absolute;margin-left:0;margin-top:0;width:87.4pt;height:3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" filled="f" stroked="f">
              <v:fill o:detectmouseclick="t"/>
              <v:textbox style="mso-fit-shape-to-text:t" inset="0,0,0,15pt">
                <w:txbxContent>
                  <w:p w14:paraId="30EFEE0B" w14:textId="7F8BEC04" w:rsidR="003A6F62" w:rsidRPr="003A6F62" w:rsidRDefault="003A6F62" w:rsidP="003A6F62">
                    <w:pPr>
                      <w:spacing w:after="0"/>
                      <w:rPr>
                        <w:rFonts w:ascii="Arial" w:eastAsia="Arial" w:hAnsi="Arial" w:cs="Arial"/>
                        <w:noProof/>
                        <w:color w:val="03D32B"/>
                      </w:rPr>
                    </w:pPr>
                    <w:r w:rsidRPr="003A6F62">
                      <w:rPr>
                        <w:rFonts w:ascii="Arial" w:eastAsia="Arial" w:hAnsi="Arial" w:cs="Arial"/>
                        <w:noProof/>
                        <w:color w:val="03D32B"/>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A3E7A" w14:textId="77777777" w:rsidR="008A30D8" w:rsidRDefault="008A30D8" w:rsidP="003A6F62">
      <w:pPr>
        <w:spacing w:after="0" w:line="240" w:lineRule="auto"/>
      </w:pPr>
      <w:r>
        <w:separator/>
      </w:r>
    </w:p>
  </w:footnote>
  <w:footnote w:type="continuationSeparator" w:id="0">
    <w:p w14:paraId="5FB7C56F" w14:textId="77777777" w:rsidR="008A30D8" w:rsidRDefault="008A30D8" w:rsidP="003A6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0E0"/>
    <w:multiLevelType w:val="multilevel"/>
    <w:tmpl w:val="8AFC7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804109"/>
    <w:multiLevelType w:val="hybridMultilevel"/>
    <w:tmpl w:val="34AAA51C"/>
    <w:lvl w:ilvl="0" w:tplc="3D58E5DE">
      <w:start w:val="1"/>
      <w:numFmt w:val="decimal"/>
      <w:lvlText w:val="%1."/>
      <w:lvlJc w:val="left"/>
      <w:pPr>
        <w:ind w:left="720" w:hanging="360"/>
      </w:pPr>
      <w:rPr>
        <w:rFonts w:ascii="Arial" w:hAnsi="Arial" w:cs="Arial" w:hint="default"/>
        <w:color w:val="0B0C0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E909EF"/>
    <w:multiLevelType w:val="hybridMultilevel"/>
    <w:tmpl w:val="2868A812"/>
    <w:lvl w:ilvl="0" w:tplc="0B22523C">
      <w:start w:val="1"/>
      <w:numFmt w:val="decimal"/>
      <w:lvlText w:val="%1&gt;"/>
      <w:lvlJc w:val="left"/>
      <w:pPr>
        <w:ind w:left="720" w:hanging="360"/>
      </w:pPr>
      <w:rPr>
        <w:rFonts w:ascii="Arial" w:hAnsi="Arial" w:cs="Arial" w:hint="default"/>
        <w:color w:val="0B0C0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7731648">
    <w:abstractNumId w:val="2"/>
  </w:num>
  <w:num w:numId="2" w16cid:durableId="1571648470">
    <w:abstractNumId w:val="1"/>
  </w:num>
  <w:num w:numId="3" w16cid:durableId="1655992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FB4"/>
    <w:rsid w:val="003A6F62"/>
    <w:rsid w:val="003D718C"/>
    <w:rsid w:val="008A30D8"/>
    <w:rsid w:val="00D81FB4"/>
    <w:rsid w:val="00F833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84292"/>
  <w15:chartTrackingRefBased/>
  <w15:docId w15:val="{DA54E93D-2D19-3B43-B487-01B0634EB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1F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F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F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F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F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F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F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F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F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F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FB4"/>
    <w:rPr>
      <w:rFonts w:eastAsiaTheme="majorEastAsia" w:cstheme="majorBidi"/>
      <w:color w:val="272727" w:themeColor="text1" w:themeTint="D8"/>
    </w:rPr>
  </w:style>
  <w:style w:type="paragraph" w:styleId="Title">
    <w:name w:val="Title"/>
    <w:basedOn w:val="Normal"/>
    <w:next w:val="Normal"/>
    <w:link w:val="TitleChar"/>
    <w:uiPriority w:val="10"/>
    <w:qFormat/>
    <w:rsid w:val="00D81F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F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FB4"/>
    <w:pPr>
      <w:spacing w:before="160"/>
      <w:jc w:val="center"/>
    </w:pPr>
    <w:rPr>
      <w:i/>
      <w:iCs/>
      <w:color w:val="404040" w:themeColor="text1" w:themeTint="BF"/>
    </w:rPr>
  </w:style>
  <w:style w:type="character" w:customStyle="1" w:styleId="QuoteChar">
    <w:name w:val="Quote Char"/>
    <w:basedOn w:val="DefaultParagraphFont"/>
    <w:link w:val="Quote"/>
    <w:uiPriority w:val="29"/>
    <w:rsid w:val="00D81FB4"/>
    <w:rPr>
      <w:i/>
      <w:iCs/>
      <w:color w:val="404040" w:themeColor="text1" w:themeTint="BF"/>
    </w:rPr>
  </w:style>
  <w:style w:type="paragraph" w:styleId="ListParagraph">
    <w:name w:val="List Paragraph"/>
    <w:basedOn w:val="Normal"/>
    <w:uiPriority w:val="34"/>
    <w:qFormat/>
    <w:rsid w:val="00D81FB4"/>
    <w:pPr>
      <w:ind w:left="720"/>
      <w:contextualSpacing/>
    </w:pPr>
  </w:style>
  <w:style w:type="character" w:styleId="IntenseEmphasis">
    <w:name w:val="Intense Emphasis"/>
    <w:basedOn w:val="DefaultParagraphFont"/>
    <w:uiPriority w:val="21"/>
    <w:qFormat/>
    <w:rsid w:val="00D81FB4"/>
    <w:rPr>
      <w:i/>
      <w:iCs/>
      <w:color w:val="0F4761" w:themeColor="accent1" w:themeShade="BF"/>
    </w:rPr>
  </w:style>
  <w:style w:type="paragraph" w:styleId="IntenseQuote">
    <w:name w:val="Intense Quote"/>
    <w:basedOn w:val="Normal"/>
    <w:next w:val="Normal"/>
    <w:link w:val="IntenseQuoteChar"/>
    <w:uiPriority w:val="30"/>
    <w:qFormat/>
    <w:rsid w:val="00D81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FB4"/>
    <w:rPr>
      <w:i/>
      <w:iCs/>
      <w:color w:val="0F4761" w:themeColor="accent1" w:themeShade="BF"/>
    </w:rPr>
  </w:style>
  <w:style w:type="character" w:styleId="IntenseReference">
    <w:name w:val="Intense Reference"/>
    <w:basedOn w:val="DefaultParagraphFont"/>
    <w:uiPriority w:val="32"/>
    <w:qFormat/>
    <w:rsid w:val="00D81FB4"/>
    <w:rPr>
      <w:b/>
      <w:bCs/>
      <w:smallCaps/>
      <w:color w:val="0F4761" w:themeColor="accent1" w:themeShade="BF"/>
      <w:spacing w:val="5"/>
    </w:rPr>
  </w:style>
  <w:style w:type="paragraph" w:styleId="Date">
    <w:name w:val="Date"/>
    <w:basedOn w:val="Normal"/>
    <w:next w:val="Normal"/>
    <w:link w:val="DateChar"/>
    <w:uiPriority w:val="99"/>
    <w:semiHidden/>
    <w:unhideWhenUsed/>
    <w:rsid w:val="00D81FB4"/>
  </w:style>
  <w:style w:type="character" w:customStyle="1" w:styleId="DateChar">
    <w:name w:val="Date Char"/>
    <w:basedOn w:val="DefaultParagraphFont"/>
    <w:link w:val="Date"/>
    <w:uiPriority w:val="99"/>
    <w:semiHidden/>
    <w:rsid w:val="00D81FB4"/>
  </w:style>
  <w:style w:type="paragraph" w:styleId="NormalWeb">
    <w:name w:val="Normal (Web)"/>
    <w:basedOn w:val="Normal"/>
    <w:uiPriority w:val="99"/>
    <w:semiHidden/>
    <w:unhideWhenUsed/>
    <w:rsid w:val="00D81FB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A6F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597c0a0-2350-455b-a382-b50184ec3862}"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1190</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Lynch</dc:creator>
  <cp:keywords/>
  <dc:description/>
  <cp:lastModifiedBy>GOODWIN, Matilda</cp:lastModifiedBy>
  <cp:revision>2</cp:revision>
  <dcterms:created xsi:type="dcterms:W3CDTF">2026-08-21T10:58:00Z</dcterms:created>
  <dcterms:modified xsi:type="dcterms:W3CDTF">2026-08-21T10:58:00Z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3a1b5750,5ca75c5a,5a056d13</vt:lpwstr>
  </property>
  <property fmtid="{D5CDD505-2E9C-101B-9397-08002B2CF9AE}" pid="3" name="ClassificationContentMarkingFooterFontProps">
    <vt:lpwstr>#03d32b,12,Arial</vt:lpwstr>
  </property>
  <property fmtid="{D5CDD505-2E9C-101B-9397-08002B2CF9AE}" pid="4" name="ClassificationContentMarkingFooterText">
    <vt:lpwstr>UNCLASSIFIED</vt:lpwstr>
  </property>
</Properties>
</file>